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8"/>
          <w:szCs w:val="28"/>
          <w:u w:val="single"/>
          <w:rtl w:val="0"/>
        </w:rPr>
        <w:t xml:space="preserve">Bodily Kinesthetic Worksheet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Student Name: _______________________________________________________________________________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Writing Partner(s):__________________________________________________________________________</w:t>
        <w:br w:type="textWrapping"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Collaborative Song Title: 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Defend how your movement routine represents the message of the song.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Explain the style(s) of movement you have used in your routine. Examples include Jazz, Tap, Modern, Ballet, Interpretive and Pantomime.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008" w:top="1008" w:left="1008" w:right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>
    <w:embedRegular r:id="rId1" w:subsetted="0"/>
    <w:embedBold r:id="rId2" w:subsetted="0"/>
    <w:embedItalic r:id="rId3" w:subsetted="0"/>
    <w:embedBoldItalic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-regular.ttf"/><Relationship Id="rId2" Type="http://schemas.openxmlformats.org/officeDocument/2006/relationships/font" Target="fonts/Cambria-bold.ttf"/><Relationship Id="rId3" Type="http://schemas.openxmlformats.org/officeDocument/2006/relationships/font" Target="fonts/Cambria-italic.ttf"/><Relationship Id="rId4" Type="http://schemas.openxmlformats.org/officeDocument/2006/relationships/font" Target="fonts/Cambria-boldItalic.ttf"/></Relationships>
</file>